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B" w:rsidRPr="00C009EB" w:rsidRDefault="00753A9B" w:rsidP="004033D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09EB">
        <w:rPr>
          <w:sz w:val="28"/>
          <w:szCs w:val="28"/>
        </w:rPr>
        <w:t xml:space="preserve">1. </w:t>
      </w:r>
      <w:r w:rsidRPr="00C009EB">
        <w:rPr>
          <w:rStyle w:val="ac"/>
          <w:b w:val="0"/>
          <w:sz w:val="28"/>
          <w:szCs w:val="28"/>
        </w:rPr>
        <w:t xml:space="preserve">Прокуратура Курманаевского района напоминает </w:t>
      </w:r>
      <w:r>
        <w:rPr>
          <w:rStyle w:val="ac"/>
          <w:b w:val="0"/>
          <w:sz w:val="28"/>
          <w:szCs w:val="28"/>
        </w:rPr>
        <w:t>о новых правилах охоты.</w:t>
      </w:r>
    </w:p>
    <w:p w:rsidR="00753A9B" w:rsidRPr="0076233B" w:rsidRDefault="00753A9B" w:rsidP="0076233B">
      <w:pPr>
        <w:autoSpaceDE w:val="0"/>
        <w:ind w:firstLine="720"/>
        <w:jc w:val="both"/>
        <w:rPr>
          <w:rStyle w:val="s1"/>
          <w:rFonts w:eastAsia="Times New Roman"/>
          <w:szCs w:val="28"/>
          <w:lang w:eastAsia="ru-RU"/>
        </w:rPr>
      </w:pPr>
      <w:r w:rsidRPr="0076233B">
        <w:rPr>
          <w:rStyle w:val="s1"/>
          <w:rFonts w:eastAsia="Times New Roman"/>
          <w:szCs w:val="28"/>
          <w:lang w:eastAsia="ru-RU"/>
        </w:rPr>
        <w:t>Приказом Министерства природных ресурсов и экологии Российской Федерации от 24.07.2020 № 477 утверждены Правила охоты (далее – Правила), согласно которым будут установлены новые требования к осуществлению охоты и сохранению охотничьих ресурсов на территории Российской Федерации. Приказ вступает в силу с 1 января 2021 года.</w:t>
      </w:r>
    </w:p>
    <w:p w:rsidR="00753A9B" w:rsidRPr="0076233B" w:rsidRDefault="00753A9B" w:rsidP="0076233B">
      <w:pPr>
        <w:autoSpaceDE w:val="0"/>
        <w:ind w:firstLine="720"/>
        <w:jc w:val="both"/>
        <w:rPr>
          <w:rStyle w:val="s1"/>
          <w:rFonts w:eastAsia="Times New Roman"/>
          <w:szCs w:val="28"/>
          <w:lang w:eastAsia="ru-RU"/>
        </w:rPr>
      </w:pPr>
      <w:r w:rsidRPr="0076233B">
        <w:rPr>
          <w:rStyle w:val="s1"/>
          <w:rFonts w:eastAsia="Times New Roman"/>
          <w:szCs w:val="28"/>
          <w:lang w:eastAsia="ru-RU"/>
        </w:rPr>
        <w:t xml:space="preserve">Новая редакция Правил регламентирует обязанности граждан при осуществлении охоты, в том числе коллективной. Документ определяет требования к охоте, к отлову и отстрелу охотничьих животных, регулированию их численности, использованию световых приборов и </w:t>
      </w:r>
      <w:proofErr w:type="spellStart"/>
      <w:r w:rsidRPr="0076233B">
        <w:rPr>
          <w:rStyle w:val="s1"/>
          <w:rFonts w:eastAsia="Times New Roman"/>
          <w:szCs w:val="28"/>
          <w:lang w:eastAsia="ru-RU"/>
        </w:rPr>
        <w:t>тепловизоров</w:t>
      </w:r>
      <w:proofErr w:type="spellEnd"/>
      <w:r w:rsidRPr="0076233B">
        <w:rPr>
          <w:rStyle w:val="s1"/>
          <w:rFonts w:eastAsia="Times New Roman"/>
          <w:szCs w:val="28"/>
          <w:lang w:eastAsia="ru-RU"/>
        </w:rPr>
        <w:t xml:space="preserve">, применению механических транспортных средств и летательных аппаратов. Кроме того, появились новые правила охоты на пушных животных. Теперь разрушение плотин и хаток для установки самоловов, а также раскопка нор для оказания помощи собакам, находящимся в норе, разрешена лишь частично. Охота на волка, лисицу, енотовидную собаку может проходить в любые сроки при наличии разрешения на добычу любого вида животного, но при условии, что охотнику вписали в разрешение на добычу вышеперечисленные виды. </w:t>
      </w:r>
    </w:p>
    <w:p w:rsidR="00753A9B" w:rsidRPr="0076233B" w:rsidRDefault="00753A9B" w:rsidP="0076233B">
      <w:pPr>
        <w:autoSpaceDE w:val="0"/>
        <w:ind w:firstLine="720"/>
        <w:jc w:val="both"/>
        <w:rPr>
          <w:rStyle w:val="s1"/>
          <w:rFonts w:eastAsia="Times New Roman"/>
          <w:szCs w:val="28"/>
          <w:lang w:eastAsia="ru-RU"/>
        </w:rPr>
      </w:pPr>
      <w:r w:rsidRPr="0076233B">
        <w:rPr>
          <w:rStyle w:val="s1"/>
          <w:rFonts w:eastAsia="Times New Roman"/>
          <w:szCs w:val="28"/>
          <w:lang w:eastAsia="ru-RU"/>
        </w:rPr>
        <w:t xml:space="preserve">Правила дополнены новым положением, направленным на обеспечение безопасности при осуществлении охоты, - обязанностью носить специальную сигнальную одежду повышенной видимости. </w:t>
      </w:r>
    </w:p>
    <w:p w:rsidR="00753A9B" w:rsidRPr="0076233B" w:rsidRDefault="00753A9B" w:rsidP="0076233B">
      <w:pPr>
        <w:autoSpaceDE w:val="0"/>
        <w:ind w:firstLine="720"/>
        <w:jc w:val="both"/>
        <w:rPr>
          <w:rStyle w:val="s1"/>
          <w:rFonts w:eastAsia="Times New Roman"/>
          <w:szCs w:val="28"/>
          <w:lang w:eastAsia="ru-RU"/>
        </w:rPr>
      </w:pPr>
      <w:r w:rsidRPr="0076233B">
        <w:rPr>
          <w:rStyle w:val="s1"/>
          <w:rFonts w:eastAsia="Times New Roman"/>
          <w:szCs w:val="28"/>
          <w:lang w:eastAsia="ru-RU"/>
        </w:rPr>
        <w:t xml:space="preserve">Запрещена охота на пернатую дичь с применением оружия с нарезным стволом, за исключением калибра не более </w:t>
      </w:r>
      <w:smartTag w:uri="urn:schemas-microsoft-com:office:smarttags" w:element="metricconverter">
        <w:smartTagPr>
          <w:attr w:name="ProductID" w:val="5,6 мм"/>
        </w:smartTagPr>
        <w:r w:rsidRPr="0076233B">
          <w:rPr>
            <w:rStyle w:val="s1"/>
            <w:rFonts w:eastAsia="Times New Roman"/>
            <w:szCs w:val="28"/>
            <w:lang w:eastAsia="ru-RU"/>
          </w:rPr>
          <w:t>5,6 мм</w:t>
        </w:r>
      </w:smartTag>
      <w:r w:rsidRPr="0076233B">
        <w:rPr>
          <w:rStyle w:val="s1"/>
          <w:rFonts w:eastAsia="Times New Roman"/>
          <w:szCs w:val="28"/>
          <w:lang w:eastAsia="ru-RU"/>
        </w:rPr>
        <w:t xml:space="preserve"> при охоте на рябчика, тетерева и глухаря. Также будет запрещено применение оружия с нарезным стволом калибром более </w:t>
      </w:r>
      <w:smartTag w:uri="urn:schemas-microsoft-com:office:smarttags" w:element="metricconverter">
        <w:smartTagPr>
          <w:attr w:name="ProductID" w:val="5,7 мм"/>
        </w:smartTagPr>
        <w:r w:rsidRPr="0076233B">
          <w:rPr>
            <w:rStyle w:val="s1"/>
            <w:rFonts w:eastAsia="Times New Roman"/>
            <w:szCs w:val="28"/>
            <w:lang w:eastAsia="ru-RU"/>
          </w:rPr>
          <w:t>5,7 мм</w:t>
        </w:r>
      </w:smartTag>
      <w:r w:rsidRPr="0076233B">
        <w:rPr>
          <w:rStyle w:val="s1"/>
          <w:rFonts w:eastAsia="Times New Roman"/>
          <w:szCs w:val="28"/>
          <w:lang w:eastAsia="ru-RU"/>
        </w:rPr>
        <w:t xml:space="preserve"> для охоты на зайцев, белку, горностая, куниц, норок, хорей. Запрещено применение оружия с нарезным стволом калибром более </w:t>
      </w:r>
      <w:smartTag w:uri="urn:schemas-microsoft-com:office:smarttags" w:element="metricconverter">
        <w:smartTagPr>
          <w:attr w:name="ProductID" w:val="8 мм"/>
        </w:smartTagPr>
        <w:r w:rsidRPr="0076233B">
          <w:rPr>
            <w:rStyle w:val="s1"/>
            <w:rFonts w:eastAsia="Times New Roman"/>
            <w:szCs w:val="28"/>
            <w:lang w:eastAsia="ru-RU"/>
          </w:rPr>
          <w:t>8 мм</w:t>
        </w:r>
      </w:smartTag>
      <w:r w:rsidRPr="0076233B">
        <w:rPr>
          <w:rStyle w:val="s1"/>
          <w:rFonts w:eastAsia="Times New Roman"/>
          <w:szCs w:val="28"/>
          <w:lang w:eastAsia="ru-RU"/>
        </w:rPr>
        <w:t xml:space="preserve"> для охоты на бобров, барсука, росомаху, рысь (на лисицу можно охотиться с любым калибром). Запрещено стрелять по взлетающей птице ниже </w:t>
      </w:r>
      <w:smartTag w:uri="urn:schemas-microsoft-com:office:smarttags" w:element="metricconverter">
        <w:smartTagPr>
          <w:attr w:name="ProductID" w:val="2,5 метров"/>
        </w:smartTagPr>
        <w:r w:rsidRPr="0076233B">
          <w:rPr>
            <w:rStyle w:val="s1"/>
            <w:rFonts w:eastAsia="Times New Roman"/>
            <w:szCs w:val="28"/>
            <w:lang w:eastAsia="ru-RU"/>
          </w:rPr>
          <w:t>2,5 метров</w:t>
        </w:r>
      </w:smartTag>
      <w:r w:rsidRPr="0076233B">
        <w:rPr>
          <w:rStyle w:val="s1"/>
          <w:rFonts w:eastAsia="Times New Roman"/>
          <w:szCs w:val="28"/>
          <w:lang w:eastAsia="ru-RU"/>
        </w:rPr>
        <w:t>.</w:t>
      </w:r>
    </w:p>
    <w:p w:rsidR="00753A9B" w:rsidRPr="0076233B" w:rsidRDefault="00753A9B" w:rsidP="0076233B">
      <w:pPr>
        <w:autoSpaceDE w:val="0"/>
        <w:ind w:firstLine="720"/>
        <w:jc w:val="both"/>
        <w:rPr>
          <w:rStyle w:val="s1"/>
          <w:rFonts w:eastAsia="Times New Roman"/>
          <w:szCs w:val="28"/>
          <w:lang w:eastAsia="ru-RU"/>
        </w:rPr>
      </w:pPr>
      <w:r w:rsidRPr="0076233B">
        <w:rPr>
          <w:rStyle w:val="s1"/>
          <w:rFonts w:eastAsia="Times New Roman"/>
          <w:szCs w:val="28"/>
          <w:lang w:eastAsia="ru-RU"/>
        </w:rPr>
        <w:t>Правила устанавливают обязанности физических лиц при осуществлении охоты и лиц, ответственных за осуществление коллективной охоты. Определяют требования к охоте на копытных животных, на медведей, на пушных животных и дичь, к отлову и отстрелу охотничьих животных, к сохранению охотничьих животных, в том числе к регулированию их численности, а также ограничения охоты. Указывают сроки охоты на копытных и пушных животных, на медведей и прочих. Главам регионов Российской Федерации предоставлено право введения ограничений (вплоть до полного запрета) в отношении применяемых способов и сроков охоты, как во всем субъекте, так и в отдельных охотничьих угодьях.</w:t>
      </w:r>
    </w:p>
    <w:p w:rsidR="00753A9B" w:rsidRDefault="00753A9B" w:rsidP="00137042">
      <w:pPr>
        <w:ind w:firstLine="709"/>
        <w:jc w:val="both"/>
        <w:rPr>
          <w:szCs w:val="28"/>
        </w:rPr>
      </w:pPr>
    </w:p>
    <w:p w:rsidR="00753A9B" w:rsidRPr="00F72817" w:rsidRDefault="00753A9B" w:rsidP="00137042">
      <w:pPr>
        <w:ind w:firstLine="709"/>
        <w:jc w:val="both"/>
        <w:rPr>
          <w:szCs w:val="28"/>
        </w:rPr>
      </w:pPr>
    </w:p>
    <w:p w:rsidR="00753A9B" w:rsidRDefault="00753A9B" w:rsidP="00514A0D">
      <w:pPr>
        <w:spacing w:line="240" w:lineRule="exact"/>
        <w:jc w:val="both"/>
        <w:rPr>
          <w:szCs w:val="28"/>
        </w:rPr>
      </w:pPr>
    </w:p>
    <w:sectPr w:rsidR="00753A9B" w:rsidSect="00415EEC">
      <w:headerReference w:type="even" r:id="rId7"/>
      <w:headerReference w:type="default" r:id="rId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6D" w:rsidRDefault="0032766D">
      <w:r>
        <w:separator/>
      </w:r>
    </w:p>
  </w:endnote>
  <w:endnote w:type="continuationSeparator" w:id="0">
    <w:p w:rsidR="0032766D" w:rsidRDefault="0032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6D" w:rsidRDefault="0032766D">
      <w:r>
        <w:separator/>
      </w:r>
    </w:p>
  </w:footnote>
  <w:footnote w:type="continuationSeparator" w:id="0">
    <w:p w:rsidR="0032766D" w:rsidRDefault="0032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9B" w:rsidRDefault="009862E6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3A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3A9B" w:rsidRDefault="00753A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9B" w:rsidRDefault="009862E6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3A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0ACC">
      <w:rPr>
        <w:rStyle w:val="aa"/>
        <w:noProof/>
      </w:rPr>
      <w:t>2</w:t>
    </w:r>
    <w:r>
      <w:rPr>
        <w:rStyle w:val="aa"/>
      </w:rPr>
      <w:fldChar w:fldCharType="end"/>
    </w:r>
  </w:p>
  <w:p w:rsidR="00753A9B" w:rsidRDefault="00753A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11F7E"/>
    <w:rsid w:val="00025A5B"/>
    <w:rsid w:val="00026C2A"/>
    <w:rsid w:val="0004467F"/>
    <w:rsid w:val="00054136"/>
    <w:rsid w:val="00064641"/>
    <w:rsid w:val="00064CBD"/>
    <w:rsid w:val="00077BAF"/>
    <w:rsid w:val="00085D6F"/>
    <w:rsid w:val="0009124F"/>
    <w:rsid w:val="00091D79"/>
    <w:rsid w:val="000936B3"/>
    <w:rsid w:val="000A1A63"/>
    <w:rsid w:val="000A1D95"/>
    <w:rsid w:val="000A65D7"/>
    <w:rsid w:val="000B64BA"/>
    <w:rsid w:val="000D4FCB"/>
    <w:rsid w:val="000F0197"/>
    <w:rsid w:val="00130EFB"/>
    <w:rsid w:val="00137042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37AA"/>
    <w:rsid w:val="0019063F"/>
    <w:rsid w:val="00191BAB"/>
    <w:rsid w:val="00197E8D"/>
    <w:rsid w:val="001A3993"/>
    <w:rsid w:val="001B46D0"/>
    <w:rsid w:val="001B5B9C"/>
    <w:rsid w:val="001C59E9"/>
    <w:rsid w:val="001C60F1"/>
    <w:rsid w:val="001D10E6"/>
    <w:rsid w:val="001E03C7"/>
    <w:rsid w:val="001E0C8E"/>
    <w:rsid w:val="001E34A2"/>
    <w:rsid w:val="001E7FEA"/>
    <w:rsid w:val="00210DEF"/>
    <w:rsid w:val="00210EBA"/>
    <w:rsid w:val="00214F5B"/>
    <w:rsid w:val="002231E5"/>
    <w:rsid w:val="00224510"/>
    <w:rsid w:val="00226053"/>
    <w:rsid w:val="002318FE"/>
    <w:rsid w:val="002368EF"/>
    <w:rsid w:val="00237972"/>
    <w:rsid w:val="00256D45"/>
    <w:rsid w:val="00271FC3"/>
    <w:rsid w:val="00273CB3"/>
    <w:rsid w:val="00277F19"/>
    <w:rsid w:val="00293067"/>
    <w:rsid w:val="002A5FDA"/>
    <w:rsid w:val="002A6BD5"/>
    <w:rsid w:val="002B3EC3"/>
    <w:rsid w:val="002D4F56"/>
    <w:rsid w:val="002D5641"/>
    <w:rsid w:val="002E383A"/>
    <w:rsid w:val="002E40E5"/>
    <w:rsid w:val="002F5392"/>
    <w:rsid w:val="002F7AC8"/>
    <w:rsid w:val="0030469C"/>
    <w:rsid w:val="00314BC9"/>
    <w:rsid w:val="00327032"/>
    <w:rsid w:val="0032766D"/>
    <w:rsid w:val="00327A1B"/>
    <w:rsid w:val="00333C77"/>
    <w:rsid w:val="00345377"/>
    <w:rsid w:val="00352574"/>
    <w:rsid w:val="00352A6C"/>
    <w:rsid w:val="00354936"/>
    <w:rsid w:val="00355732"/>
    <w:rsid w:val="00362B98"/>
    <w:rsid w:val="00363080"/>
    <w:rsid w:val="00373BE4"/>
    <w:rsid w:val="00374791"/>
    <w:rsid w:val="003808DE"/>
    <w:rsid w:val="0038222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E0B5B"/>
    <w:rsid w:val="003E0CAA"/>
    <w:rsid w:val="003E550E"/>
    <w:rsid w:val="003F5DA0"/>
    <w:rsid w:val="004033D7"/>
    <w:rsid w:val="00406EA7"/>
    <w:rsid w:val="00415EEC"/>
    <w:rsid w:val="004169FA"/>
    <w:rsid w:val="004237FC"/>
    <w:rsid w:val="00427C21"/>
    <w:rsid w:val="00434E83"/>
    <w:rsid w:val="00455C7B"/>
    <w:rsid w:val="00456A82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79A"/>
    <w:rsid w:val="004B6F3F"/>
    <w:rsid w:val="004C2306"/>
    <w:rsid w:val="004D10D6"/>
    <w:rsid w:val="004D4DF9"/>
    <w:rsid w:val="004F01B8"/>
    <w:rsid w:val="004F130F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9D7"/>
    <w:rsid w:val="00557909"/>
    <w:rsid w:val="005730D5"/>
    <w:rsid w:val="005766C1"/>
    <w:rsid w:val="005817C6"/>
    <w:rsid w:val="0058636B"/>
    <w:rsid w:val="00587AAC"/>
    <w:rsid w:val="00595C74"/>
    <w:rsid w:val="005A6B47"/>
    <w:rsid w:val="005B28E0"/>
    <w:rsid w:val="005B7816"/>
    <w:rsid w:val="005C22A8"/>
    <w:rsid w:val="005C73F0"/>
    <w:rsid w:val="005D375C"/>
    <w:rsid w:val="005E0C7F"/>
    <w:rsid w:val="005E561C"/>
    <w:rsid w:val="005F0D47"/>
    <w:rsid w:val="005F0F1E"/>
    <w:rsid w:val="00611B93"/>
    <w:rsid w:val="00624743"/>
    <w:rsid w:val="00642F81"/>
    <w:rsid w:val="00647675"/>
    <w:rsid w:val="00663B3B"/>
    <w:rsid w:val="006706A8"/>
    <w:rsid w:val="006727C1"/>
    <w:rsid w:val="006906A5"/>
    <w:rsid w:val="006B2E7A"/>
    <w:rsid w:val="006D134B"/>
    <w:rsid w:val="006E3DEB"/>
    <w:rsid w:val="006F0CFC"/>
    <w:rsid w:val="006F53DF"/>
    <w:rsid w:val="0070291C"/>
    <w:rsid w:val="00706BC5"/>
    <w:rsid w:val="007157AA"/>
    <w:rsid w:val="00720F3E"/>
    <w:rsid w:val="007251EB"/>
    <w:rsid w:val="00750934"/>
    <w:rsid w:val="007539E8"/>
    <w:rsid w:val="00753A9B"/>
    <w:rsid w:val="0076233B"/>
    <w:rsid w:val="00765C23"/>
    <w:rsid w:val="00771DAF"/>
    <w:rsid w:val="007771FB"/>
    <w:rsid w:val="007776AF"/>
    <w:rsid w:val="0078223D"/>
    <w:rsid w:val="0079008D"/>
    <w:rsid w:val="0079010A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6FD5"/>
    <w:rsid w:val="0084260A"/>
    <w:rsid w:val="00864DD9"/>
    <w:rsid w:val="00864F37"/>
    <w:rsid w:val="00867713"/>
    <w:rsid w:val="00877B0E"/>
    <w:rsid w:val="0089140F"/>
    <w:rsid w:val="008B1BB6"/>
    <w:rsid w:val="008B7073"/>
    <w:rsid w:val="008C021A"/>
    <w:rsid w:val="008D2E32"/>
    <w:rsid w:val="008D305E"/>
    <w:rsid w:val="008E6920"/>
    <w:rsid w:val="008F46C2"/>
    <w:rsid w:val="009000E1"/>
    <w:rsid w:val="009222CB"/>
    <w:rsid w:val="00922A35"/>
    <w:rsid w:val="00924F11"/>
    <w:rsid w:val="00925E40"/>
    <w:rsid w:val="00934D17"/>
    <w:rsid w:val="0094075A"/>
    <w:rsid w:val="009467EB"/>
    <w:rsid w:val="00947BCF"/>
    <w:rsid w:val="0095105B"/>
    <w:rsid w:val="009729D1"/>
    <w:rsid w:val="0097308D"/>
    <w:rsid w:val="009738C1"/>
    <w:rsid w:val="009846D8"/>
    <w:rsid w:val="0098492E"/>
    <w:rsid w:val="009862E6"/>
    <w:rsid w:val="00987C8E"/>
    <w:rsid w:val="00992B19"/>
    <w:rsid w:val="009A06C5"/>
    <w:rsid w:val="009A0AC4"/>
    <w:rsid w:val="009B000B"/>
    <w:rsid w:val="009B2AE1"/>
    <w:rsid w:val="009B4A1C"/>
    <w:rsid w:val="009B6CCE"/>
    <w:rsid w:val="009D38D2"/>
    <w:rsid w:val="009E0DDA"/>
    <w:rsid w:val="009E2158"/>
    <w:rsid w:val="00A05CC1"/>
    <w:rsid w:val="00A11E66"/>
    <w:rsid w:val="00A15D9C"/>
    <w:rsid w:val="00A170BD"/>
    <w:rsid w:val="00A17B9B"/>
    <w:rsid w:val="00A26FB0"/>
    <w:rsid w:val="00A27F92"/>
    <w:rsid w:val="00A40105"/>
    <w:rsid w:val="00A415BA"/>
    <w:rsid w:val="00A5127A"/>
    <w:rsid w:val="00A619AB"/>
    <w:rsid w:val="00A76490"/>
    <w:rsid w:val="00A84205"/>
    <w:rsid w:val="00A86395"/>
    <w:rsid w:val="00AA6F7A"/>
    <w:rsid w:val="00AB0D32"/>
    <w:rsid w:val="00AD0B33"/>
    <w:rsid w:val="00B01E27"/>
    <w:rsid w:val="00B045D2"/>
    <w:rsid w:val="00B3606D"/>
    <w:rsid w:val="00B4601A"/>
    <w:rsid w:val="00B46794"/>
    <w:rsid w:val="00B51C59"/>
    <w:rsid w:val="00B52145"/>
    <w:rsid w:val="00B61DB4"/>
    <w:rsid w:val="00B71779"/>
    <w:rsid w:val="00B72E4E"/>
    <w:rsid w:val="00B7555D"/>
    <w:rsid w:val="00B85159"/>
    <w:rsid w:val="00B939AC"/>
    <w:rsid w:val="00B9638B"/>
    <w:rsid w:val="00BA321C"/>
    <w:rsid w:val="00BA43DB"/>
    <w:rsid w:val="00BB100A"/>
    <w:rsid w:val="00BB30CC"/>
    <w:rsid w:val="00BC4BFB"/>
    <w:rsid w:val="00BD0CE6"/>
    <w:rsid w:val="00BD5B8B"/>
    <w:rsid w:val="00BD6178"/>
    <w:rsid w:val="00BF6756"/>
    <w:rsid w:val="00C005EA"/>
    <w:rsid w:val="00C009EB"/>
    <w:rsid w:val="00C0500D"/>
    <w:rsid w:val="00C07037"/>
    <w:rsid w:val="00C077B6"/>
    <w:rsid w:val="00C21BEB"/>
    <w:rsid w:val="00C336CD"/>
    <w:rsid w:val="00C344A4"/>
    <w:rsid w:val="00C52392"/>
    <w:rsid w:val="00C5249A"/>
    <w:rsid w:val="00C57D49"/>
    <w:rsid w:val="00C64B90"/>
    <w:rsid w:val="00C72CFD"/>
    <w:rsid w:val="00C73961"/>
    <w:rsid w:val="00C76173"/>
    <w:rsid w:val="00C76BEB"/>
    <w:rsid w:val="00C9019E"/>
    <w:rsid w:val="00C943E1"/>
    <w:rsid w:val="00C96F88"/>
    <w:rsid w:val="00CA10BB"/>
    <w:rsid w:val="00CA4733"/>
    <w:rsid w:val="00CC0835"/>
    <w:rsid w:val="00CC572E"/>
    <w:rsid w:val="00CC7C6C"/>
    <w:rsid w:val="00CD492D"/>
    <w:rsid w:val="00CE0CC0"/>
    <w:rsid w:val="00D0435A"/>
    <w:rsid w:val="00D06659"/>
    <w:rsid w:val="00D13C49"/>
    <w:rsid w:val="00D26355"/>
    <w:rsid w:val="00D332CF"/>
    <w:rsid w:val="00D44BCD"/>
    <w:rsid w:val="00D4515F"/>
    <w:rsid w:val="00D47335"/>
    <w:rsid w:val="00D506E9"/>
    <w:rsid w:val="00D5220B"/>
    <w:rsid w:val="00D645CA"/>
    <w:rsid w:val="00D7342C"/>
    <w:rsid w:val="00D77B08"/>
    <w:rsid w:val="00D80B08"/>
    <w:rsid w:val="00D8222A"/>
    <w:rsid w:val="00D84536"/>
    <w:rsid w:val="00D90ACC"/>
    <w:rsid w:val="00DA6BF2"/>
    <w:rsid w:val="00DC37FC"/>
    <w:rsid w:val="00DC63E9"/>
    <w:rsid w:val="00DD316A"/>
    <w:rsid w:val="00DE061A"/>
    <w:rsid w:val="00DF55D1"/>
    <w:rsid w:val="00DF5951"/>
    <w:rsid w:val="00E14DC8"/>
    <w:rsid w:val="00E22A7D"/>
    <w:rsid w:val="00E24F62"/>
    <w:rsid w:val="00E26F78"/>
    <w:rsid w:val="00E30297"/>
    <w:rsid w:val="00E3114B"/>
    <w:rsid w:val="00E32FED"/>
    <w:rsid w:val="00E371E3"/>
    <w:rsid w:val="00E37CDF"/>
    <w:rsid w:val="00E41EC0"/>
    <w:rsid w:val="00E475F2"/>
    <w:rsid w:val="00E618FE"/>
    <w:rsid w:val="00E61B18"/>
    <w:rsid w:val="00E768BA"/>
    <w:rsid w:val="00E80AEE"/>
    <w:rsid w:val="00E84709"/>
    <w:rsid w:val="00E90F47"/>
    <w:rsid w:val="00E93CDA"/>
    <w:rsid w:val="00EA0D12"/>
    <w:rsid w:val="00EA469F"/>
    <w:rsid w:val="00EA5EEE"/>
    <w:rsid w:val="00EB1786"/>
    <w:rsid w:val="00EB3CD7"/>
    <w:rsid w:val="00EB6E46"/>
    <w:rsid w:val="00EB7881"/>
    <w:rsid w:val="00EC018A"/>
    <w:rsid w:val="00EC0672"/>
    <w:rsid w:val="00EC21FB"/>
    <w:rsid w:val="00EC7292"/>
    <w:rsid w:val="00EC7D14"/>
    <w:rsid w:val="00ED164F"/>
    <w:rsid w:val="00ED5C77"/>
    <w:rsid w:val="00EE4DE8"/>
    <w:rsid w:val="00EF0C36"/>
    <w:rsid w:val="00EF7441"/>
    <w:rsid w:val="00F0244A"/>
    <w:rsid w:val="00F075F9"/>
    <w:rsid w:val="00F1404B"/>
    <w:rsid w:val="00F14CE8"/>
    <w:rsid w:val="00F1515E"/>
    <w:rsid w:val="00F23482"/>
    <w:rsid w:val="00F36A79"/>
    <w:rsid w:val="00F3743E"/>
    <w:rsid w:val="00F40F61"/>
    <w:rsid w:val="00F41D7D"/>
    <w:rsid w:val="00F520B5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B3130"/>
    <w:rsid w:val="00FC4156"/>
    <w:rsid w:val="00FC5541"/>
    <w:rsid w:val="00FD2871"/>
    <w:rsid w:val="00FF4223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776AF"/>
    <w:rPr>
      <w:rFonts w:eastAsia="MS PGothic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76AF"/>
    <w:rPr>
      <w:rFonts w:eastAsia="MS PGothic" w:cs="Times New Roman"/>
      <w:sz w:val="20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Nonformat">
    <w:name w:val="ConsNonformat Знак"/>
    <w:link w:val="ConsNonformat0"/>
    <w:uiPriority w:val="99"/>
    <w:locked/>
    <w:rsid w:val="00271FC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271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p1">
    <w:name w:val="p1"/>
    <w:basedOn w:val="a"/>
    <w:uiPriority w:val="99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033D7"/>
    <w:rPr>
      <w:rFonts w:cs="Times New Roman"/>
    </w:rPr>
  </w:style>
  <w:style w:type="paragraph" w:styleId="ab">
    <w:name w:val="Normal (Web)"/>
    <w:basedOn w:val="a"/>
    <w:uiPriority w:val="99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4033D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dc:description/>
  <cp:lastModifiedBy>Пользователь</cp:lastModifiedBy>
  <cp:revision>7</cp:revision>
  <cp:lastPrinted>2021-05-11T07:35:00Z</cp:lastPrinted>
  <dcterms:created xsi:type="dcterms:W3CDTF">2021-05-11T06:14:00Z</dcterms:created>
  <dcterms:modified xsi:type="dcterms:W3CDTF">2021-05-14T11:41:00Z</dcterms:modified>
</cp:coreProperties>
</file>